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4" w:rsidRPr="000407DB" w:rsidRDefault="00A62A3F" w:rsidP="00A32B54">
      <w:pPr>
        <w:pStyle w:val="Citatintens"/>
        <w:rPr>
          <w:b/>
          <w:i w:val="0"/>
          <w:sz w:val="32"/>
          <w:szCs w:val="32"/>
        </w:rPr>
      </w:pPr>
      <w:r w:rsidRPr="000407DB">
        <w:rPr>
          <w:b/>
          <w:i w:val="0"/>
          <w:sz w:val="32"/>
          <w:szCs w:val="32"/>
        </w:rPr>
        <w:t>COMUNICAT DE PRESĂ</w:t>
      </w:r>
    </w:p>
    <w:p w:rsidR="000407DB" w:rsidRDefault="000407DB" w:rsidP="00A32B54">
      <w:pPr>
        <w:tabs>
          <w:tab w:val="left" w:pos="5350"/>
        </w:tabs>
        <w:spacing w:after="0" w:line="240" w:lineRule="auto"/>
        <w:rPr>
          <w:sz w:val="28"/>
          <w:szCs w:val="28"/>
        </w:rPr>
      </w:pPr>
    </w:p>
    <w:p w:rsidR="000407DB" w:rsidRDefault="002B1A03" w:rsidP="000407DB">
      <w:pPr>
        <w:tabs>
          <w:tab w:val="left" w:pos="535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LANSAREA PROIECTULUI CU TITLUL</w:t>
      </w:r>
    </w:p>
    <w:p w:rsidR="002B1A03" w:rsidRDefault="002B1A03" w:rsidP="000407DB">
      <w:pPr>
        <w:tabs>
          <w:tab w:val="left" w:pos="535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”PĂRINȚII DEPARTE, ȘCOALA APROAPE DE COPII !”</w:t>
      </w:r>
    </w:p>
    <w:p w:rsidR="000407DB" w:rsidRDefault="000407DB" w:rsidP="000407DB">
      <w:pPr>
        <w:tabs>
          <w:tab w:val="left" w:pos="5350"/>
        </w:tabs>
        <w:spacing w:after="0" w:line="240" w:lineRule="auto"/>
        <w:jc w:val="center"/>
        <w:rPr>
          <w:sz w:val="28"/>
          <w:szCs w:val="28"/>
        </w:rPr>
      </w:pPr>
    </w:p>
    <w:p w:rsidR="00A32B54" w:rsidRDefault="000407DB" w:rsidP="00A32B54">
      <w:pPr>
        <w:tabs>
          <w:tab w:val="left" w:pos="535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1A03">
        <w:rPr>
          <w:sz w:val="28"/>
          <w:szCs w:val="28"/>
        </w:rPr>
        <w:t xml:space="preserve"> </w:t>
      </w:r>
      <w:proofErr w:type="spellStart"/>
      <w:r w:rsidR="002B1A03">
        <w:rPr>
          <w:sz w:val="28"/>
          <w:szCs w:val="28"/>
        </w:rPr>
        <w:t>Scoala</w:t>
      </w:r>
      <w:proofErr w:type="spellEnd"/>
      <w:r w:rsidR="002B1A03">
        <w:rPr>
          <w:sz w:val="28"/>
          <w:szCs w:val="28"/>
        </w:rPr>
        <w:t xml:space="preserve"> Gimnazială ”Mircea Sîntimbreanu” Brad,  derulează în perioada </w:t>
      </w:r>
      <w:r w:rsidR="00A32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13.07.2021 – 31.12.2023  proiectul cu titlul </w:t>
      </w:r>
      <w:r w:rsidR="00A32B54" w:rsidRPr="00D813D2">
        <w:rPr>
          <w:rFonts w:cstheme="minorHAnsi"/>
          <w:b/>
          <w:sz w:val="28"/>
          <w:szCs w:val="28"/>
        </w:rPr>
        <w:t>„Părinții departe, școala aproape de copii!</w:t>
      </w:r>
      <w:r w:rsidR="00A32B54" w:rsidRPr="00D813D2">
        <w:rPr>
          <w:rFonts w:cstheme="minorHAnsi"/>
          <w:sz w:val="28"/>
          <w:szCs w:val="28"/>
        </w:rPr>
        <w:t xml:space="preserve"> „ Cod proiect 139652 Cod apel: POCU/784/6/24/  Program pilot de stimulare a participării la </w:t>
      </w:r>
      <w:proofErr w:type="spellStart"/>
      <w:r w:rsidR="00A32B54" w:rsidRPr="00D813D2">
        <w:rPr>
          <w:rFonts w:cstheme="minorHAnsi"/>
          <w:sz w:val="28"/>
          <w:szCs w:val="28"/>
        </w:rPr>
        <w:t>educaţie</w:t>
      </w:r>
      <w:proofErr w:type="spellEnd"/>
      <w:r w:rsidR="00A32B54" w:rsidRPr="00D813D2">
        <w:rPr>
          <w:rFonts w:cstheme="minorHAnsi"/>
          <w:sz w:val="28"/>
          <w:szCs w:val="28"/>
        </w:rPr>
        <w:t xml:space="preserve"> a copiilor cu </w:t>
      </w:r>
      <w:proofErr w:type="spellStart"/>
      <w:r w:rsidR="00A32B54" w:rsidRPr="00D813D2">
        <w:rPr>
          <w:rFonts w:cstheme="minorHAnsi"/>
          <w:sz w:val="28"/>
          <w:szCs w:val="28"/>
        </w:rPr>
        <w:t>părinţi</w:t>
      </w:r>
      <w:proofErr w:type="spellEnd"/>
      <w:r w:rsidR="00A32B54" w:rsidRPr="00D813D2">
        <w:rPr>
          <w:rFonts w:cstheme="minorHAnsi"/>
          <w:sz w:val="28"/>
          <w:szCs w:val="28"/>
        </w:rPr>
        <w:t xml:space="preserve"> </w:t>
      </w:r>
      <w:proofErr w:type="spellStart"/>
      <w:r w:rsidR="00A32B54" w:rsidRPr="00D813D2">
        <w:rPr>
          <w:rFonts w:cstheme="minorHAnsi"/>
          <w:sz w:val="28"/>
          <w:szCs w:val="28"/>
        </w:rPr>
        <w:t>plecaţi</w:t>
      </w:r>
      <w:proofErr w:type="spellEnd"/>
      <w:r w:rsidR="00A32B54" w:rsidRPr="00D813D2">
        <w:rPr>
          <w:rFonts w:cstheme="minorHAnsi"/>
          <w:sz w:val="28"/>
          <w:szCs w:val="28"/>
        </w:rPr>
        <w:t xml:space="preserve"> la muncă în străinătate - Regiuni mai </w:t>
      </w:r>
      <w:proofErr w:type="spellStart"/>
      <w:r w:rsidR="00A32B54" w:rsidRPr="00D813D2">
        <w:rPr>
          <w:rFonts w:cstheme="minorHAnsi"/>
          <w:sz w:val="28"/>
          <w:szCs w:val="28"/>
        </w:rPr>
        <w:t>puţin</w:t>
      </w:r>
      <w:proofErr w:type="spellEnd"/>
      <w:r w:rsidR="00A32B54" w:rsidRPr="00D813D2">
        <w:rPr>
          <w:rFonts w:cstheme="minorHAnsi"/>
          <w:sz w:val="28"/>
          <w:szCs w:val="28"/>
        </w:rPr>
        <w:t xml:space="preserve"> dezvoltate </w:t>
      </w:r>
      <w:proofErr w:type="spellStart"/>
      <w:r w:rsidR="00A32B54" w:rsidRPr="00D813D2">
        <w:rPr>
          <w:rFonts w:cstheme="minorHAnsi"/>
          <w:sz w:val="28"/>
          <w:szCs w:val="28"/>
        </w:rPr>
        <w:t>Operaţiune</w:t>
      </w:r>
      <w:proofErr w:type="spellEnd"/>
      <w:r w:rsidR="00A32B54" w:rsidRPr="00D813D2">
        <w:rPr>
          <w:rFonts w:cstheme="minorHAnsi"/>
          <w:sz w:val="28"/>
          <w:szCs w:val="28"/>
        </w:rPr>
        <w:t xml:space="preserve"> compozită OS 6.2, OS 6.3</w:t>
      </w:r>
    </w:p>
    <w:p w:rsidR="000407DB" w:rsidRPr="00D813D2" w:rsidRDefault="000407DB" w:rsidP="000407DB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OBIECTIVUL GENERAL AL PROIECTULUI</w:t>
      </w:r>
    </w:p>
    <w:p w:rsidR="00025A74" w:rsidRDefault="00025A74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25A74">
        <w:rPr>
          <w:rFonts w:cstheme="minorHAnsi"/>
          <w:sz w:val="28"/>
          <w:szCs w:val="28"/>
        </w:rPr>
        <w:t xml:space="preserve">SERVICII DE EDUCATIE  pentru </w:t>
      </w:r>
      <w:r>
        <w:rPr>
          <w:rFonts w:cstheme="minorHAnsi"/>
          <w:sz w:val="28"/>
          <w:szCs w:val="28"/>
        </w:rPr>
        <w:t>270 copii</w:t>
      </w:r>
    </w:p>
    <w:p w:rsidR="000407DB" w:rsidRPr="00025A74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25A74">
        <w:rPr>
          <w:rFonts w:cstheme="minorHAnsi"/>
          <w:sz w:val="28"/>
          <w:szCs w:val="28"/>
        </w:rPr>
        <w:t>SERVICII DE EDUCATIE PARENTALĂ (270 p</w:t>
      </w:r>
      <w:r w:rsidR="00025A74">
        <w:rPr>
          <w:rFonts w:cstheme="minorHAnsi"/>
          <w:sz w:val="28"/>
          <w:szCs w:val="28"/>
        </w:rPr>
        <w:t>ărinți/tutori/persoane care au î</w:t>
      </w:r>
      <w:r w:rsidRPr="00025A74">
        <w:rPr>
          <w:rFonts w:cstheme="minorHAnsi"/>
          <w:sz w:val="28"/>
          <w:szCs w:val="28"/>
        </w:rPr>
        <w:t>n grija copiii ai căror părinți sunt plecați la muncă în străinătate vor beneficia de servicii de educație parentala)</w:t>
      </w:r>
    </w:p>
    <w:p w:rsidR="000407DB" w:rsidRPr="000407DB" w:rsidRDefault="000407DB" w:rsidP="000407DB">
      <w:pPr>
        <w:spacing w:line="240" w:lineRule="auto"/>
        <w:rPr>
          <w:rFonts w:cstheme="minorHAnsi"/>
          <w:b/>
          <w:sz w:val="28"/>
          <w:szCs w:val="28"/>
        </w:rPr>
      </w:pPr>
      <w:r w:rsidRPr="000407DB">
        <w:rPr>
          <w:rFonts w:cstheme="minorHAnsi"/>
          <w:b/>
          <w:sz w:val="28"/>
          <w:szCs w:val="28"/>
        </w:rPr>
        <w:t>GRUPUL TINTA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   Nucleul proiectului este grupul țintă,  ce va fi format din 270 copii ce provin din familii ai căror părinți sunt plecați la muncă în străinătate  din care : 45 copii din mediul rural și 30 copii de etnie roma care au nevoie de servicii speciale ce vor contribui la dezvoltarea lor în plan intelectual, </w:t>
      </w:r>
      <w:proofErr w:type="spellStart"/>
      <w:r w:rsidRPr="000407DB">
        <w:rPr>
          <w:rFonts w:cstheme="minorHAnsi"/>
          <w:sz w:val="28"/>
          <w:szCs w:val="28"/>
        </w:rPr>
        <w:t>socio</w:t>
      </w:r>
      <w:proofErr w:type="spellEnd"/>
      <w:r w:rsidRPr="000407DB">
        <w:rPr>
          <w:rFonts w:cstheme="minorHAnsi"/>
          <w:sz w:val="28"/>
          <w:szCs w:val="28"/>
        </w:rPr>
        <w:t xml:space="preserve">-afectiv și </w:t>
      </w:r>
      <w:proofErr w:type="spellStart"/>
      <w:r w:rsidRPr="000407DB">
        <w:rPr>
          <w:rFonts w:cstheme="minorHAnsi"/>
          <w:sz w:val="28"/>
          <w:szCs w:val="28"/>
        </w:rPr>
        <w:t>psihomotoric</w:t>
      </w:r>
      <w:proofErr w:type="spellEnd"/>
      <w:r w:rsidRPr="000407DB">
        <w:rPr>
          <w:rFonts w:cstheme="minorHAnsi"/>
          <w:sz w:val="28"/>
          <w:szCs w:val="28"/>
        </w:rPr>
        <w:t xml:space="preserve">, ținând cont de particularitățile specifice de vârsta ale acestora. </w:t>
      </w:r>
    </w:p>
    <w:p w:rsid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    Structura grupului țintă va fi formată din 50 copii înscriși în grupa de vârstă 3-5 ani, 70 copii înscriși în grupa de vârstă 6 – 10 ani, 100 copii înscriși în grupa de vârstă 11 - 14 ani și 50 copii înscriși în grupa de vârstă 14 - 16 ani.</w:t>
      </w:r>
    </w:p>
    <w:p w:rsidR="00025A74" w:rsidRPr="00FA1F1C" w:rsidRDefault="00025A74" w:rsidP="00025A74">
      <w:pPr>
        <w:ind w:left="55"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lastRenderedPageBreak/>
        <w:t xml:space="preserve">            Candidații admiși vor fi înregistrați în grupul țintă al proiectului, cu condiția depunerii dosarului complet de înscriere, dosar care va cuprinde in mod obligatoriu: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formularul de înscriere/ declarație de intenție/cererea de înscriere, semnată 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declarație pe proprie răspundere privind apartenența la GT, semnată;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formular de înscriere în grupul țintă, completat integral, semnat 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 xml:space="preserve">certificat de </w:t>
      </w:r>
      <w:proofErr w:type="spellStart"/>
      <w:r w:rsidRPr="00FA1F1C">
        <w:rPr>
          <w:rFonts w:cstheme="minorHAnsi"/>
          <w:sz w:val="28"/>
          <w:szCs w:val="28"/>
        </w:rPr>
        <w:t>naştere</w:t>
      </w:r>
      <w:proofErr w:type="spellEnd"/>
      <w:r w:rsidRPr="00FA1F1C">
        <w:rPr>
          <w:rFonts w:cstheme="minorHAnsi"/>
          <w:sz w:val="28"/>
          <w:szCs w:val="28"/>
        </w:rPr>
        <w:t xml:space="preserve"> al copilului, copie conformă cu originalul;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document din care sa reiasă calitatea de tutore, conform legislației naționale;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declarație-acord privind prelucrarea datelor personale, semnată;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declarație pe proprie răspundere de evitare a dublei finanțări, semnată;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copie a cărții de identitate, certificată pentru conformitate cu originalul;</w:t>
      </w:r>
    </w:p>
    <w:p w:rsidR="00025A74" w:rsidRPr="00FA1F1C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declarație pe proprie răspundere prin care se arată ca unul din părinți</w:t>
      </w:r>
      <w:r w:rsidR="00F114FB">
        <w:rPr>
          <w:rFonts w:cstheme="minorHAnsi"/>
          <w:sz w:val="28"/>
          <w:szCs w:val="28"/>
        </w:rPr>
        <w:t xml:space="preserve"> este plecat din ț</w:t>
      </w:r>
      <w:r w:rsidRPr="00FA1F1C">
        <w:rPr>
          <w:rFonts w:cstheme="minorHAnsi"/>
          <w:sz w:val="28"/>
          <w:szCs w:val="28"/>
        </w:rPr>
        <w:t>ar</w:t>
      </w:r>
      <w:r w:rsidR="00F114FB">
        <w:rPr>
          <w:rFonts w:cstheme="minorHAnsi"/>
          <w:sz w:val="28"/>
          <w:szCs w:val="28"/>
        </w:rPr>
        <w:t>ă</w:t>
      </w:r>
      <w:r w:rsidRPr="00FA1F1C">
        <w:rPr>
          <w:rFonts w:cstheme="minorHAnsi"/>
          <w:sz w:val="28"/>
          <w:szCs w:val="28"/>
        </w:rPr>
        <w:t xml:space="preserve"> de cel puțin 6 luni;</w:t>
      </w:r>
    </w:p>
    <w:p w:rsidR="00025A74" w:rsidRPr="00025A74" w:rsidRDefault="00025A74" w:rsidP="00025A74">
      <w:pPr>
        <w:numPr>
          <w:ilvl w:val="0"/>
          <w:numId w:val="1"/>
        </w:numPr>
        <w:spacing w:after="11" w:line="250" w:lineRule="auto"/>
        <w:ind w:right="13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 xml:space="preserve">ancheta socială care are ca scop furnizarea unor </w:t>
      </w:r>
      <w:proofErr w:type="spellStart"/>
      <w:r w:rsidRPr="00FA1F1C">
        <w:rPr>
          <w:rFonts w:cstheme="minorHAnsi"/>
          <w:sz w:val="28"/>
          <w:szCs w:val="28"/>
        </w:rPr>
        <w:t>informaţii</w:t>
      </w:r>
      <w:proofErr w:type="spellEnd"/>
      <w:r w:rsidRPr="00FA1F1C">
        <w:rPr>
          <w:rFonts w:cstheme="minorHAnsi"/>
          <w:sz w:val="28"/>
          <w:szCs w:val="28"/>
        </w:rPr>
        <w:t xml:space="preserve"> relevante </w:t>
      </w:r>
      <w:proofErr w:type="spellStart"/>
      <w:r w:rsidRPr="00FA1F1C">
        <w:rPr>
          <w:rFonts w:cstheme="minorHAnsi"/>
          <w:sz w:val="28"/>
          <w:szCs w:val="28"/>
        </w:rPr>
        <w:t>şi</w:t>
      </w:r>
      <w:proofErr w:type="spellEnd"/>
      <w:r w:rsidRPr="00FA1F1C">
        <w:rPr>
          <w:rFonts w:cstheme="minorHAnsi"/>
          <w:sz w:val="28"/>
          <w:szCs w:val="28"/>
        </w:rPr>
        <w:t xml:space="preserve"> suficiente care să ateste faptul că copilul are un părinte plecat în străinătate;</w:t>
      </w:r>
      <w:bookmarkStart w:id="0" w:name="_GoBack"/>
      <w:bookmarkEnd w:id="0"/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ind w:right="13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Pachetul de servicii furnizat este format din 3 tipuri de activități distribuite pe 3 </w:t>
      </w:r>
      <w:proofErr w:type="spellStart"/>
      <w:r w:rsidRPr="000407DB">
        <w:rPr>
          <w:rFonts w:cstheme="minorHAnsi"/>
          <w:sz w:val="28"/>
          <w:szCs w:val="28"/>
        </w:rPr>
        <w:t>subactivități</w:t>
      </w:r>
      <w:proofErr w:type="spellEnd"/>
      <w:r w:rsidRPr="000407DB">
        <w:rPr>
          <w:rFonts w:cstheme="minorHAnsi"/>
          <w:sz w:val="28"/>
          <w:szCs w:val="28"/>
        </w:rPr>
        <w:t>, după cum urmează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ind w:right="13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ab/>
        <w:t>-Servicii suport emoțional si pentru dezvoltarea personala a copiilor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      -  Activități de suport </w:t>
      </w:r>
      <w:proofErr w:type="spellStart"/>
      <w:r w:rsidRPr="000407DB">
        <w:rPr>
          <w:rFonts w:cstheme="minorHAnsi"/>
          <w:sz w:val="28"/>
          <w:szCs w:val="28"/>
        </w:rPr>
        <w:t>educaţional</w:t>
      </w:r>
      <w:proofErr w:type="spellEnd"/>
      <w:r w:rsidRPr="000407DB">
        <w:rPr>
          <w:rFonts w:cstheme="minorHAnsi"/>
          <w:sz w:val="28"/>
          <w:szCs w:val="28"/>
        </w:rPr>
        <w:t xml:space="preserve"> suplimentar </w:t>
      </w:r>
      <w:proofErr w:type="spellStart"/>
      <w:r w:rsidRPr="000407DB">
        <w:rPr>
          <w:rFonts w:cstheme="minorHAnsi"/>
          <w:sz w:val="28"/>
          <w:szCs w:val="28"/>
        </w:rPr>
        <w:t>şi</w:t>
      </w:r>
      <w:proofErr w:type="spellEnd"/>
      <w:r w:rsidRPr="000407DB">
        <w:rPr>
          <w:rFonts w:cstheme="minorHAnsi"/>
          <w:sz w:val="28"/>
          <w:szCs w:val="28"/>
        </w:rPr>
        <w:t xml:space="preserve"> complementar ce vizează pregătirea copiilor la matematică, limba si literatura romană, sprijin pentru examenul național de intrare la liceu.  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 -Activitate de  deprindere limbaj </w:t>
      </w:r>
      <w:proofErr w:type="spellStart"/>
      <w:r w:rsidRPr="000407DB">
        <w:rPr>
          <w:rFonts w:cstheme="minorHAnsi"/>
          <w:sz w:val="28"/>
          <w:szCs w:val="28"/>
        </w:rPr>
        <w:t>şi</w:t>
      </w:r>
      <w:proofErr w:type="spellEnd"/>
      <w:r w:rsidRPr="000407DB">
        <w:rPr>
          <w:rFonts w:cstheme="minorHAnsi"/>
          <w:sz w:val="28"/>
          <w:szCs w:val="28"/>
        </w:rPr>
        <w:t xml:space="preserve"> dezvoltare </w:t>
      </w:r>
      <w:proofErr w:type="spellStart"/>
      <w:r w:rsidRPr="000407DB">
        <w:rPr>
          <w:rFonts w:cstheme="minorHAnsi"/>
          <w:sz w:val="28"/>
          <w:szCs w:val="28"/>
        </w:rPr>
        <w:t>abilităţi</w:t>
      </w:r>
      <w:proofErr w:type="spellEnd"/>
      <w:r w:rsidRPr="000407DB">
        <w:rPr>
          <w:rFonts w:cstheme="minorHAnsi"/>
          <w:sz w:val="28"/>
          <w:szCs w:val="28"/>
        </w:rPr>
        <w:t xml:space="preserve"> comunicare pentru </w:t>
      </w:r>
      <w:proofErr w:type="spellStart"/>
      <w:r w:rsidRPr="000407DB">
        <w:rPr>
          <w:rFonts w:cstheme="minorHAnsi"/>
          <w:sz w:val="28"/>
          <w:szCs w:val="28"/>
        </w:rPr>
        <w:t>preşcolari</w:t>
      </w:r>
      <w:proofErr w:type="spellEnd"/>
      <w:r w:rsidRPr="000407DB">
        <w:rPr>
          <w:rFonts w:cstheme="minorHAnsi"/>
          <w:sz w:val="28"/>
          <w:szCs w:val="28"/>
        </w:rPr>
        <w:t xml:space="preserve"> 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-  </w:t>
      </w:r>
      <w:proofErr w:type="spellStart"/>
      <w:r w:rsidRPr="000407DB">
        <w:rPr>
          <w:rFonts w:cstheme="minorHAnsi"/>
          <w:sz w:val="28"/>
          <w:szCs w:val="28"/>
        </w:rPr>
        <w:t>Activităţi</w:t>
      </w:r>
      <w:proofErr w:type="spellEnd"/>
      <w:r w:rsidRPr="000407DB">
        <w:rPr>
          <w:rFonts w:cstheme="minorHAnsi"/>
          <w:sz w:val="28"/>
          <w:szCs w:val="28"/>
        </w:rPr>
        <w:t xml:space="preserve"> recreative </w:t>
      </w:r>
      <w:proofErr w:type="spellStart"/>
      <w:r w:rsidRPr="000407DB">
        <w:rPr>
          <w:rFonts w:cstheme="minorHAnsi"/>
          <w:sz w:val="28"/>
          <w:szCs w:val="28"/>
        </w:rPr>
        <w:t>şi</w:t>
      </w:r>
      <w:proofErr w:type="spellEnd"/>
      <w:r w:rsidRPr="000407DB">
        <w:rPr>
          <w:rFonts w:cstheme="minorHAnsi"/>
          <w:sz w:val="28"/>
          <w:szCs w:val="28"/>
        </w:rPr>
        <w:t xml:space="preserve"> de socializare ce constau în excursii și activități tip ”Vacanta estivala” bazata pe acțiuni artistice, sportive, distractive. 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lastRenderedPageBreak/>
        <w:t xml:space="preserve">         Un alt tip de  intervenții const</w:t>
      </w:r>
      <w:r w:rsidR="00025A74">
        <w:rPr>
          <w:rFonts w:cstheme="minorHAnsi"/>
          <w:sz w:val="28"/>
          <w:szCs w:val="28"/>
        </w:rPr>
        <w:t>ă</w:t>
      </w:r>
      <w:r w:rsidRPr="000407DB">
        <w:rPr>
          <w:rFonts w:cstheme="minorHAnsi"/>
          <w:sz w:val="28"/>
          <w:szCs w:val="28"/>
        </w:rPr>
        <w:t xml:space="preserve"> în acord</w:t>
      </w:r>
      <w:r w:rsidR="00025A74">
        <w:rPr>
          <w:rFonts w:cstheme="minorHAnsi"/>
          <w:sz w:val="28"/>
          <w:szCs w:val="28"/>
        </w:rPr>
        <w:t xml:space="preserve">area de subvenții </w:t>
      </w:r>
      <w:r w:rsidRPr="000407DB">
        <w:rPr>
          <w:rFonts w:cstheme="minorHAnsi"/>
          <w:sz w:val="28"/>
          <w:szCs w:val="28"/>
        </w:rPr>
        <w:t>copiilor pentru asigurarea ha</w:t>
      </w:r>
      <w:r w:rsidR="00025A74">
        <w:rPr>
          <w:rFonts w:cstheme="minorHAnsi"/>
          <w:sz w:val="28"/>
          <w:szCs w:val="28"/>
        </w:rPr>
        <w:t>inelor si transportului</w:t>
      </w:r>
      <w:r w:rsidRPr="000407DB">
        <w:rPr>
          <w:rFonts w:cstheme="minorHAnsi"/>
          <w:sz w:val="28"/>
          <w:szCs w:val="28"/>
        </w:rPr>
        <w:t xml:space="preserve"> la școala în cuantum de 1800 lei / copil / an. Subvenția se va acorda pe baza de Contract de subvenție încheiat cu părinții/reprezentanții legali ai acestora, iar monitorizarea modului de utilizare se va realiza pe baza documentelor justificative (bonuri </w:t>
      </w:r>
      <w:proofErr w:type="spellStart"/>
      <w:r w:rsidRPr="000407DB">
        <w:rPr>
          <w:rFonts w:cstheme="minorHAnsi"/>
          <w:sz w:val="28"/>
          <w:szCs w:val="28"/>
        </w:rPr>
        <w:t>şi</w:t>
      </w:r>
      <w:proofErr w:type="spellEnd"/>
      <w:r w:rsidRPr="000407DB">
        <w:rPr>
          <w:rFonts w:cstheme="minorHAnsi"/>
          <w:sz w:val="28"/>
          <w:szCs w:val="28"/>
        </w:rPr>
        <w:t xml:space="preserve"> facturi) si a listelor de prezenta zilnică la masurile de educație. 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>Gr</w:t>
      </w:r>
      <w:r w:rsidR="00202C16">
        <w:rPr>
          <w:rFonts w:cstheme="minorHAnsi"/>
          <w:sz w:val="28"/>
          <w:szCs w:val="28"/>
        </w:rPr>
        <w:t>upul țintă va primi și o tabletă</w:t>
      </w:r>
      <w:r w:rsidRPr="000407DB">
        <w:rPr>
          <w:rFonts w:cstheme="minorHAnsi"/>
          <w:sz w:val="28"/>
          <w:szCs w:val="28"/>
        </w:rPr>
        <w:t xml:space="preserve"> pentru a putea desfășura activitățile didac</w:t>
      </w:r>
      <w:r w:rsidR="00025A74">
        <w:rPr>
          <w:rFonts w:cstheme="minorHAnsi"/>
          <w:sz w:val="28"/>
          <w:szCs w:val="28"/>
        </w:rPr>
        <w:t xml:space="preserve">tice și recreative de acasă, </w:t>
      </w:r>
      <w:r w:rsidRPr="000407DB">
        <w:rPr>
          <w:rFonts w:cstheme="minorHAnsi"/>
          <w:sz w:val="28"/>
          <w:szCs w:val="28"/>
        </w:rPr>
        <w:t xml:space="preserve"> condiționată de rezultate pozitive la școala și implicarea în proiect.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Procesul de </w:t>
      </w:r>
      <w:r w:rsidR="00202C16">
        <w:rPr>
          <w:rFonts w:cstheme="minorHAnsi"/>
          <w:sz w:val="28"/>
          <w:szCs w:val="28"/>
        </w:rPr>
        <w:t>acordare al serviciilor respectă</w:t>
      </w:r>
      <w:r w:rsidRPr="000407DB">
        <w:rPr>
          <w:rFonts w:cstheme="minorHAnsi"/>
          <w:sz w:val="28"/>
          <w:szCs w:val="28"/>
        </w:rPr>
        <w:t xml:space="preserve"> </w:t>
      </w:r>
      <w:r w:rsidR="00202C16">
        <w:rPr>
          <w:rFonts w:cstheme="minorHAnsi"/>
          <w:sz w:val="28"/>
          <w:szCs w:val="28"/>
        </w:rPr>
        <w:t>o serie de pași ce aduc coerență</w:t>
      </w:r>
      <w:r w:rsidRPr="000407DB">
        <w:rPr>
          <w:rFonts w:cstheme="minorHAnsi"/>
          <w:sz w:val="28"/>
          <w:szCs w:val="28"/>
        </w:rPr>
        <w:t xml:space="preserve"> în procesul de sprijinire a părinților și copiilor implicați </w:t>
      </w:r>
    </w:p>
    <w:p w:rsidR="000407DB" w:rsidRPr="000407DB" w:rsidRDefault="000407DB" w:rsidP="000407DB">
      <w:pPr>
        <w:pStyle w:val="Listparagraf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0407DB">
        <w:rPr>
          <w:rFonts w:cstheme="minorHAnsi"/>
          <w:sz w:val="28"/>
          <w:szCs w:val="28"/>
        </w:rPr>
        <w:t xml:space="preserve">          Pachetul de servicii adresat copiilor va fi completat cu </w:t>
      </w:r>
      <w:r w:rsidR="00202C16">
        <w:rPr>
          <w:rFonts w:cstheme="minorHAnsi"/>
          <w:sz w:val="28"/>
          <w:szCs w:val="28"/>
        </w:rPr>
        <w:t>activități de educație parentală , activitate ce va fi furnizată</w:t>
      </w:r>
      <w:r w:rsidRPr="000407DB">
        <w:rPr>
          <w:rFonts w:cstheme="minorHAnsi"/>
          <w:sz w:val="28"/>
          <w:szCs w:val="28"/>
        </w:rPr>
        <w:t xml:space="preserve">, prin consilierii parentali si psiholog, părinților/aparținătorilor copiilor beneficiari de servicii din proiect. </w:t>
      </w:r>
    </w:p>
    <w:p w:rsidR="000407DB" w:rsidRPr="00FA1F1C" w:rsidRDefault="00202C16" w:rsidP="00FA1F1C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7DB" w:rsidRPr="000E5522">
        <w:rPr>
          <w:sz w:val="28"/>
          <w:szCs w:val="28"/>
        </w:rPr>
        <w:t xml:space="preserve">Atelierele de </w:t>
      </w:r>
      <w:proofErr w:type="spellStart"/>
      <w:r w:rsidR="000407DB" w:rsidRPr="000E5522">
        <w:rPr>
          <w:sz w:val="28"/>
          <w:szCs w:val="28"/>
        </w:rPr>
        <w:t>parenting</w:t>
      </w:r>
      <w:proofErr w:type="spellEnd"/>
      <w:r w:rsidR="000407DB" w:rsidRPr="000E5522">
        <w:rPr>
          <w:sz w:val="28"/>
          <w:szCs w:val="28"/>
        </w:rPr>
        <w:t xml:space="preserve"> vor fi organizate atât în grup cât și individuale și vor contribui la dezvoltarea  abilităților de părinte si de comunicare cu copii lor. Se vor organiza acțiuni de informare</w:t>
      </w:r>
      <w:r w:rsidR="000407DB" w:rsidRPr="00FA1F1C">
        <w:rPr>
          <w:sz w:val="28"/>
          <w:szCs w:val="28"/>
        </w:rPr>
        <w:t xml:space="preserve"> constantă a părinților plecați, utilizând mediul virtual, astfel: sesiuni live pe rețele de socializare sau platforme specializate (</w:t>
      </w:r>
      <w:proofErr w:type="spellStart"/>
      <w:r w:rsidR="000407DB" w:rsidRPr="00FA1F1C">
        <w:rPr>
          <w:sz w:val="28"/>
          <w:szCs w:val="28"/>
        </w:rPr>
        <w:t>skype</w:t>
      </w:r>
      <w:proofErr w:type="spellEnd"/>
      <w:r w:rsidR="000407DB" w:rsidRPr="00FA1F1C">
        <w:rPr>
          <w:sz w:val="28"/>
          <w:szCs w:val="28"/>
        </w:rPr>
        <w:t xml:space="preserve">, </w:t>
      </w:r>
      <w:proofErr w:type="spellStart"/>
      <w:r w:rsidR="000407DB" w:rsidRPr="00FA1F1C">
        <w:rPr>
          <w:sz w:val="28"/>
          <w:szCs w:val="28"/>
        </w:rPr>
        <w:t>zoom</w:t>
      </w:r>
      <w:proofErr w:type="spellEnd"/>
      <w:r w:rsidR="000407DB" w:rsidRPr="00FA1F1C">
        <w:rPr>
          <w:sz w:val="28"/>
          <w:szCs w:val="28"/>
        </w:rPr>
        <w:t xml:space="preserve">, etc.) pentru discutarea aspectelor ce țin de evoluția copiilor în activitatea școlara și a proiectului, includerea în </w:t>
      </w:r>
      <w:proofErr w:type="spellStart"/>
      <w:r w:rsidR="000407DB" w:rsidRPr="00FA1F1C">
        <w:rPr>
          <w:sz w:val="28"/>
          <w:szCs w:val="28"/>
        </w:rPr>
        <w:t>webinarii</w:t>
      </w:r>
      <w:proofErr w:type="spellEnd"/>
      <w:r w:rsidR="000407DB" w:rsidRPr="00FA1F1C">
        <w:rPr>
          <w:sz w:val="28"/>
          <w:szCs w:val="28"/>
        </w:rPr>
        <w:t xml:space="preserve"> de educație parentala, asigurarea posibilității părinților din străinătate de a participa live la activitățile copiilor. </w:t>
      </w:r>
    </w:p>
    <w:p w:rsidR="00FA1F1C" w:rsidRPr="00FA1F1C" w:rsidRDefault="00FA1F1C" w:rsidP="00FA1F1C">
      <w:pPr>
        <w:pStyle w:val="Listparagraf"/>
        <w:numPr>
          <w:ilvl w:val="0"/>
          <w:numId w:val="1"/>
        </w:numPr>
        <w:spacing w:line="240" w:lineRule="auto"/>
        <w:jc w:val="center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Pentru înscrieri de informații vă așteptăm la sediul Școlii Gimnaziale ”Mircea Sântimbreanu” Brad  din strada Libertății nr. 21, de luni până vineri, în intervalul orar 8.00 – 19.00</w:t>
      </w:r>
    </w:p>
    <w:p w:rsidR="00FA1F1C" w:rsidRPr="00FA1F1C" w:rsidRDefault="00FA1F1C" w:rsidP="00FA1F1C">
      <w:pPr>
        <w:spacing w:line="240" w:lineRule="auto"/>
        <w:ind w:left="845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Date de contact :</w:t>
      </w:r>
    </w:p>
    <w:p w:rsidR="00FA1F1C" w:rsidRPr="00FA1F1C" w:rsidRDefault="00FA1F1C" w:rsidP="00FA1F1C">
      <w:pPr>
        <w:pStyle w:val="Listparagraf"/>
        <w:spacing w:line="240" w:lineRule="auto"/>
        <w:ind w:left="845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>Telefon/fax  0254612674</w:t>
      </w:r>
    </w:p>
    <w:p w:rsidR="00FA1F1C" w:rsidRPr="00FA1F1C" w:rsidRDefault="00FA1F1C" w:rsidP="00FA1F1C">
      <w:pPr>
        <w:pStyle w:val="Listparagraf"/>
        <w:tabs>
          <w:tab w:val="center" w:pos="5233"/>
          <w:tab w:val="left" w:pos="8318"/>
          <w:tab w:val="left" w:pos="8768"/>
        </w:tabs>
        <w:spacing w:line="240" w:lineRule="auto"/>
        <w:ind w:left="845"/>
        <w:rPr>
          <w:rFonts w:cstheme="minorHAnsi"/>
          <w:sz w:val="28"/>
          <w:szCs w:val="28"/>
        </w:rPr>
      </w:pPr>
      <w:r w:rsidRPr="00FA1F1C">
        <w:rPr>
          <w:rFonts w:cstheme="minorHAnsi"/>
          <w:sz w:val="28"/>
          <w:szCs w:val="28"/>
        </w:rPr>
        <w:t xml:space="preserve">Email  </w:t>
      </w:r>
      <w:hyperlink r:id="rId7" w:history="1">
        <w:r w:rsidRPr="00FA1F1C">
          <w:rPr>
            <w:rStyle w:val="Hyperlink"/>
            <w:rFonts w:cstheme="minorHAnsi"/>
            <w:sz w:val="28"/>
            <w:szCs w:val="28"/>
          </w:rPr>
          <w:t>m_s_brad@yahoo.com</w:t>
        </w:r>
      </w:hyperlink>
    </w:p>
    <w:p w:rsidR="000407DB" w:rsidRPr="00FA1F1C" w:rsidRDefault="00FA1F1C" w:rsidP="00FA1F1C">
      <w:pPr>
        <w:pStyle w:val="Listparagraf"/>
        <w:spacing w:line="240" w:lineRule="auto"/>
        <w:rPr>
          <w:rFonts w:cstheme="minorHAnsi"/>
          <w:sz w:val="28"/>
          <w:szCs w:val="28"/>
        </w:rPr>
      </w:pPr>
      <w:hyperlink r:id="rId8" w:history="1">
        <w:r w:rsidRPr="00FA1F1C">
          <w:rPr>
            <w:rStyle w:val="Hyperlink"/>
            <w:rFonts w:cstheme="minorHAnsi"/>
            <w:sz w:val="28"/>
            <w:szCs w:val="28"/>
          </w:rPr>
          <w:t>scoala.aproape@gmail.com</w:t>
        </w:r>
      </w:hyperlink>
    </w:p>
    <w:sectPr w:rsidR="000407DB" w:rsidRPr="00FA1F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46" w:rsidRDefault="00880046" w:rsidP="005F0D59">
      <w:pPr>
        <w:spacing w:after="0" w:line="240" w:lineRule="auto"/>
      </w:pPr>
      <w:r>
        <w:separator/>
      </w:r>
    </w:p>
  </w:endnote>
  <w:endnote w:type="continuationSeparator" w:id="0">
    <w:p w:rsidR="00880046" w:rsidRDefault="00880046" w:rsidP="005F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9" w:rsidRPr="002B350D" w:rsidRDefault="005F0D59" w:rsidP="002B350D">
    <w:pPr>
      <w:spacing w:after="0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r>
      <w:rPr>
        <w:noProof/>
        <w:sz w:val="20"/>
        <w:szCs w:val="20"/>
        <w:lang w:eastAsia="ro-RO"/>
      </w:rPr>
      <w:drawing>
        <wp:anchor distT="0" distB="0" distL="114300" distR="114300" simplePos="0" relativeHeight="251659264" behindDoc="1" locked="0" layoutInCell="1" allowOverlap="1" wp14:anchorId="2A3CF3CA" wp14:editId="7F615AD4">
          <wp:simplePos x="0" y="0"/>
          <wp:positionH relativeFrom="margin">
            <wp:posOffset>5329555</wp:posOffset>
          </wp:positionH>
          <wp:positionV relativeFrom="paragraph">
            <wp:posOffset>107315</wp:posOffset>
          </wp:positionV>
          <wp:extent cx="618490" cy="400050"/>
          <wp:effectExtent l="0" t="0" r="0" b="0"/>
          <wp:wrapThrough wrapText="bothSides">
            <wp:wrapPolygon edited="0">
              <wp:start x="0" y="0"/>
              <wp:lineTo x="0" y="20571"/>
              <wp:lineTo x="20624" y="20571"/>
              <wp:lineTo x="20624" y="0"/>
              <wp:lineTo x="0" y="0"/>
            </wp:wrapPolygon>
          </wp:wrapThrough>
          <wp:docPr id="21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8" t="10352" r="9697" b="10722"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40005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</w:t>
    </w:r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Program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Operațional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Capital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Uman</w:t>
    </w:r>
    <w:proofErr w:type="spellEnd"/>
  </w:p>
  <w:p w:rsidR="005F0D59" w:rsidRDefault="005F0D59" w:rsidP="002B350D">
    <w:pPr>
      <w:tabs>
        <w:tab w:val="right" w:pos="9072"/>
      </w:tabs>
      <w:suppressAutoHyphens/>
      <w:spacing w:after="0" w:line="240" w:lineRule="auto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Autoritatea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de Management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pentru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Programul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Operațional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Capital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Uman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ab/>
    </w:r>
  </w:p>
  <w:p w:rsidR="005F0D59" w:rsidRPr="00E120B1" w:rsidRDefault="005F0D59" w:rsidP="002B350D">
    <w:pPr>
      <w:tabs>
        <w:tab w:val="right" w:pos="9072"/>
      </w:tabs>
      <w:suppressAutoHyphens/>
      <w:spacing w:after="0" w:line="240" w:lineRule="auto"/>
      <w:rPr>
        <w:rFonts w:ascii="Arial" w:hAnsi="Arial" w:cs="Arial"/>
        <w:sz w:val="18"/>
        <w:szCs w:val="18"/>
      </w:rPr>
    </w:pP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Titlul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Proiectului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: </w:t>
    </w:r>
    <w:r w:rsidRPr="002B350D">
      <w:rPr>
        <w:rFonts w:ascii="Arial" w:hAnsi="Arial" w:cs="Arial"/>
        <w:sz w:val="18"/>
        <w:szCs w:val="18"/>
      </w:rPr>
      <w:t>„</w:t>
    </w:r>
    <w:r w:rsidRPr="00E120B1">
      <w:rPr>
        <w:rFonts w:ascii="Arial" w:hAnsi="Arial" w:cs="Arial"/>
        <w:sz w:val="18"/>
        <w:szCs w:val="18"/>
      </w:rPr>
      <w:t xml:space="preserve">Părinții departe, școala aproape de copii! </w:t>
    </w:r>
  </w:p>
  <w:p w:rsidR="005F0D59" w:rsidRPr="00E120B1" w:rsidRDefault="005F0D59" w:rsidP="002B350D">
    <w:pPr>
      <w:tabs>
        <w:tab w:val="right" w:pos="9072"/>
      </w:tabs>
      <w:suppressAutoHyphens/>
      <w:spacing w:after="0" w:line="240" w:lineRule="auto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proofErr w:type="spellStart"/>
    <w:r w:rsidRPr="00E120B1">
      <w:rPr>
        <w:rFonts w:ascii="Arial" w:hAnsi="Arial" w:cs="Arial"/>
        <w:sz w:val="18"/>
        <w:szCs w:val="18"/>
      </w:rPr>
      <w:t>My</w:t>
    </w:r>
    <w:proofErr w:type="spellEnd"/>
    <w:r w:rsidRPr="00E120B1">
      <w:rPr>
        <w:rFonts w:ascii="Arial" w:hAnsi="Arial" w:cs="Arial"/>
        <w:sz w:val="18"/>
        <w:szCs w:val="18"/>
      </w:rPr>
      <w:t xml:space="preserve"> SMIS 2014+  Cod proiect 139652 </w:t>
    </w:r>
    <w:r>
      <w:rPr>
        <w:rFonts w:ascii="Arial" w:hAnsi="Arial" w:cs="Arial"/>
        <w:sz w:val="18"/>
        <w:szCs w:val="18"/>
      </w:rPr>
      <w:t xml:space="preserve">                       </w:t>
    </w:r>
  </w:p>
  <w:p w:rsidR="005F0D59" w:rsidRPr="00E120B1" w:rsidRDefault="005F0D59" w:rsidP="002B350D">
    <w:pPr>
      <w:suppressAutoHyphens/>
      <w:spacing w:after="0" w:line="240" w:lineRule="auto"/>
      <w:rPr>
        <w:rFonts w:ascii="Arial" w:eastAsia="SimSun" w:hAnsi="Arial" w:cs="Arial"/>
        <w:kern w:val="2"/>
        <w:sz w:val="16"/>
        <w:szCs w:val="16"/>
        <w:lang w:eastAsia="zh-CN" w:bidi="hi-IN"/>
      </w:rPr>
    </w:pP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              </w:t>
    </w:r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                                                                </w:t>
    </w:r>
    <w:r w:rsidR="00A62A3F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</w:t>
    </w:r>
    <w:r>
      <w:rPr>
        <w:rFonts w:ascii="Arial" w:eastAsia="SimSun" w:hAnsi="Arial" w:cs="Arial"/>
        <w:kern w:val="2"/>
        <w:sz w:val="16"/>
        <w:szCs w:val="16"/>
        <w:lang w:eastAsia="zh-CN" w:bidi="hi-IN"/>
      </w:rPr>
      <w:t xml:space="preserve">Școala Gimnazială ”Mircea </w:t>
    </w:r>
    <w:r w:rsidR="00A62A3F">
      <w:rPr>
        <w:rFonts w:ascii="Arial" w:eastAsia="SimSun" w:hAnsi="Arial" w:cs="Arial"/>
        <w:kern w:val="2"/>
        <w:sz w:val="16"/>
        <w:szCs w:val="16"/>
        <w:lang w:eastAsia="zh-CN" w:bidi="hi-IN"/>
      </w:rPr>
      <w:t>S</w:t>
    </w:r>
    <w:r>
      <w:rPr>
        <w:rFonts w:ascii="Arial" w:eastAsia="SimSun" w:hAnsi="Arial" w:cs="Arial"/>
        <w:kern w:val="2"/>
        <w:sz w:val="16"/>
        <w:szCs w:val="16"/>
        <w:lang w:eastAsia="zh-CN" w:bidi="hi-IN"/>
      </w:rPr>
      <w:t xml:space="preserve">ântimbreanu Brad </w:t>
    </w:r>
  </w:p>
  <w:p w:rsidR="005F0D59" w:rsidRDefault="005F0D59">
    <w:pPr>
      <w:pStyle w:val="Subsol"/>
    </w:pPr>
  </w:p>
  <w:p w:rsidR="005F0D59" w:rsidRDefault="005F0D5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46" w:rsidRDefault="00880046" w:rsidP="005F0D59">
      <w:pPr>
        <w:spacing w:after="0" w:line="240" w:lineRule="auto"/>
      </w:pPr>
      <w:r>
        <w:separator/>
      </w:r>
    </w:p>
  </w:footnote>
  <w:footnote w:type="continuationSeparator" w:id="0">
    <w:p w:rsidR="00880046" w:rsidRDefault="00880046" w:rsidP="005F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9" w:rsidRPr="003D2CBE" w:rsidRDefault="005F0D59" w:rsidP="007E630D">
    <w:pPr>
      <w:spacing w:after="0" w:line="240" w:lineRule="auto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noProof/>
        <w:sz w:val="24"/>
        <w:szCs w:val="24"/>
        <w:lang w:eastAsia="ro-RO"/>
      </w:rPr>
      <w:drawing>
        <wp:inline distT="0" distB="0" distL="0" distR="0" wp14:anchorId="1350E9C5" wp14:editId="2224D61A">
          <wp:extent cx="5760720" cy="898461"/>
          <wp:effectExtent l="19050" t="0" r="0" b="0"/>
          <wp:docPr id="17" name="I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0D59" w:rsidRDefault="005F0D59" w:rsidP="002B350D">
    <w:pPr>
      <w:jc w:val="center"/>
      <w:rPr>
        <w:sz w:val="24"/>
        <w:szCs w:val="24"/>
      </w:rPr>
    </w:pPr>
    <w:r w:rsidRPr="006707C8">
      <w:rPr>
        <w:rFonts w:ascii="Arial" w:hAnsi="Arial" w:cs="Arial"/>
        <w:sz w:val="24"/>
        <w:szCs w:val="24"/>
      </w:rPr>
      <w:t>„Părinții departe, școala aproape de copii!</w:t>
    </w:r>
    <w:r w:rsidRPr="006707C8">
      <w:rPr>
        <w:sz w:val="24"/>
        <w:szCs w:val="24"/>
      </w:rPr>
      <w:t xml:space="preserve"> </w:t>
    </w:r>
  </w:p>
  <w:p w:rsidR="005F0D59" w:rsidRPr="006707C8" w:rsidRDefault="005F0D59" w:rsidP="002B350D">
    <w:pPr>
      <w:jc w:val="center"/>
      <w:rPr>
        <w:sz w:val="20"/>
      </w:rPr>
    </w:pPr>
    <w:r w:rsidRPr="006707C8">
      <w:rPr>
        <w:rFonts w:ascii="Arial" w:hAnsi="Arial" w:cs="Arial"/>
        <w:sz w:val="24"/>
        <w:szCs w:val="24"/>
      </w:rPr>
      <w:t xml:space="preserve">Cod proiect 139652                              </w:t>
    </w:r>
  </w:p>
  <w:p w:rsidR="005F0D59" w:rsidRDefault="005F0D5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B69"/>
      </v:shape>
    </w:pict>
  </w:numPicBullet>
  <w:abstractNum w:abstractNumId="0" w15:restartNumberingAfterBreak="0">
    <w:nsid w:val="125171FF"/>
    <w:multiLevelType w:val="hybridMultilevel"/>
    <w:tmpl w:val="349C93CE"/>
    <w:lvl w:ilvl="0" w:tplc="04180007">
      <w:start w:val="1"/>
      <w:numFmt w:val="bullet"/>
      <w:lvlText w:val=""/>
      <w:lvlPicBulletId w:val="0"/>
      <w:lvlJc w:val="left"/>
      <w:pPr>
        <w:ind w:left="845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1AA1B4">
      <w:start w:val="1"/>
      <w:numFmt w:val="decimal"/>
      <w:lvlText w:val="%2.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A29A28">
      <w:start w:val="1"/>
      <w:numFmt w:val="lowerRoman"/>
      <w:lvlText w:val="%3"/>
      <w:lvlJc w:val="left"/>
      <w:pPr>
        <w:ind w:left="2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32A7A1C">
      <w:start w:val="1"/>
      <w:numFmt w:val="decimal"/>
      <w:lvlText w:val="%4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D0325A">
      <w:start w:val="1"/>
      <w:numFmt w:val="lowerLetter"/>
      <w:lvlText w:val="%5"/>
      <w:lvlJc w:val="left"/>
      <w:pPr>
        <w:ind w:left="3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92FE6E">
      <w:start w:val="1"/>
      <w:numFmt w:val="lowerRoman"/>
      <w:lvlText w:val="%6"/>
      <w:lvlJc w:val="left"/>
      <w:pPr>
        <w:ind w:left="4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DE7E78">
      <w:start w:val="1"/>
      <w:numFmt w:val="decimal"/>
      <w:lvlText w:val="%7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263198">
      <w:start w:val="1"/>
      <w:numFmt w:val="lowerLetter"/>
      <w:lvlText w:val="%8"/>
      <w:lvlJc w:val="left"/>
      <w:pPr>
        <w:ind w:left="5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8CC3C">
      <w:start w:val="1"/>
      <w:numFmt w:val="lowerRoman"/>
      <w:lvlText w:val="%9"/>
      <w:lvlJc w:val="left"/>
      <w:pPr>
        <w:ind w:left="6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0E1AD1"/>
    <w:multiLevelType w:val="hybridMultilevel"/>
    <w:tmpl w:val="302EC7B4"/>
    <w:lvl w:ilvl="0" w:tplc="23248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59"/>
    <w:rsid w:val="00025A74"/>
    <w:rsid w:val="000407DB"/>
    <w:rsid w:val="000E5522"/>
    <w:rsid w:val="00202C16"/>
    <w:rsid w:val="002B1A03"/>
    <w:rsid w:val="005F0D59"/>
    <w:rsid w:val="00880046"/>
    <w:rsid w:val="008E3CBC"/>
    <w:rsid w:val="00A32B54"/>
    <w:rsid w:val="00A62A3F"/>
    <w:rsid w:val="00D53E5E"/>
    <w:rsid w:val="00ED7829"/>
    <w:rsid w:val="00F114FB"/>
    <w:rsid w:val="00F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F121-E952-4330-946E-27D5049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0D59"/>
  </w:style>
  <w:style w:type="paragraph" w:styleId="Subsol">
    <w:name w:val="footer"/>
    <w:basedOn w:val="Normal"/>
    <w:link w:val="SubsolCaracter"/>
    <w:uiPriority w:val="99"/>
    <w:unhideWhenUsed/>
    <w:rsid w:val="005F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0D59"/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2B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2B54"/>
    <w:rPr>
      <w:i/>
      <w:i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0407D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A1F1C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FA1F1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E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.aproa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_s_bra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747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6</cp:revision>
  <cp:lastPrinted>2021-10-20T15:45:00Z</cp:lastPrinted>
  <dcterms:created xsi:type="dcterms:W3CDTF">2021-10-20T14:11:00Z</dcterms:created>
  <dcterms:modified xsi:type="dcterms:W3CDTF">2021-10-20T15:47:00Z</dcterms:modified>
</cp:coreProperties>
</file>